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3D20875C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797CB4">
        <w:rPr>
          <w:rFonts w:ascii="Times New Roman" w:hAnsi="Times New Roman" w:cs="Times New Roman"/>
          <w:b/>
          <w:sz w:val="24"/>
          <w:szCs w:val="24"/>
        </w:rPr>
        <w:t>48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A44E90">
        <w:rPr>
          <w:rFonts w:ascii="Times New Roman" w:hAnsi="Times New Roman" w:cs="Times New Roman"/>
          <w:b/>
          <w:sz w:val="24"/>
          <w:szCs w:val="24"/>
        </w:rPr>
        <w:t>10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83BE26" w14:textId="77777777" w:rsidR="00797CB4" w:rsidRDefault="00797CB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CB4">
        <w:rPr>
          <w:rFonts w:ascii="Times New Roman" w:hAnsi="Times New Roman" w:cs="Times New Roman"/>
          <w:b/>
          <w:sz w:val="24"/>
          <w:szCs w:val="24"/>
        </w:rPr>
        <w:t>ОСНОВЕН РЕМОНТ НА СЪЩЕСТВУВАЩ ТЪРГОВСКИ ОБЕКТ</w:t>
      </w:r>
    </w:p>
    <w:p w14:paraId="0922DAFB" w14:textId="77777777" w:rsidR="00797CB4" w:rsidRDefault="005954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97CB4" w:rsidRPr="00797CB4">
        <w:rPr>
          <w:rFonts w:ascii="Times New Roman" w:hAnsi="Times New Roman" w:cs="Times New Roman"/>
          <w:b/>
          <w:sz w:val="24"/>
          <w:szCs w:val="24"/>
        </w:rPr>
        <w:t xml:space="preserve">УПИ XV, кв.105А по плана на </w:t>
      </w:r>
      <w:proofErr w:type="spellStart"/>
      <w:r w:rsidR="00797CB4" w:rsidRPr="00797CB4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797CB4" w:rsidRPr="00797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F85AEF" w14:textId="77777777" w:rsidR="00797CB4" w:rsidRDefault="00797CB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CB4">
        <w:rPr>
          <w:rFonts w:ascii="Times New Roman" w:hAnsi="Times New Roman" w:cs="Times New Roman"/>
          <w:b/>
          <w:sz w:val="24"/>
          <w:szCs w:val="24"/>
        </w:rPr>
        <w:t xml:space="preserve">(ПИ 65927.501.2469.1.1 по КККР на </w:t>
      </w:r>
      <w:proofErr w:type="spellStart"/>
      <w:r w:rsidRPr="00797CB4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797CB4">
        <w:rPr>
          <w:rFonts w:ascii="Times New Roman" w:hAnsi="Times New Roman" w:cs="Times New Roman"/>
          <w:b/>
          <w:sz w:val="24"/>
          <w:szCs w:val="24"/>
        </w:rPr>
        <w:t>)</w:t>
      </w:r>
    </w:p>
    <w:p w14:paraId="2D13FC51" w14:textId="41CCDCC4" w:rsidR="001A2D1B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A44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13C">
        <w:rPr>
          <w:rFonts w:ascii="Times New Roman" w:hAnsi="Times New Roman" w:cs="Times New Roman"/>
          <w:b/>
          <w:sz w:val="24"/>
          <w:szCs w:val="24"/>
        </w:rPr>
        <w:t>–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CB4">
        <w:rPr>
          <w:rFonts w:ascii="Times New Roman" w:hAnsi="Times New Roman" w:cs="Times New Roman"/>
          <w:b/>
          <w:sz w:val="24"/>
          <w:szCs w:val="24"/>
        </w:rPr>
        <w:t>57,32</w:t>
      </w:r>
      <w:bookmarkStart w:id="0" w:name="_GoBack"/>
      <w:bookmarkEnd w:id="0"/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71D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0713C">
        <w:rPr>
          <w:rFonts w:ascii="Times New Roman" w:hAnsi="Times New Roman" w:cs="Times New Roman"/>
          <w:b/>
          <w:sz w:val="24"/>
          <w:szCs w:val="24"/>
        </w:rPr>
        <w:t>.</w:t>
      </w:r>
    </w:p>
    <w:p w14:paraId="2D0EBEF9" w14:textId="77777777" w:rsidR="000F471D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F6167" w14:textId="77777777" w:rsidR="005954DC" w:rsidRPr="008D5E65" w:rsidRDefault="005954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20864F12" w:rsidR="00F86B1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7CB4" w:rsidRPr="00797CB4">
        <w:rPr>
          <w:rFonts w:ascii="Times New Roman" w:hAnsi="Times New Roman" w:cs="Times New Roman"/>
          <w:b/>
          <w:sz w:val="24"/>
          <w:szCs w:val="24"/>
        </w:rPr>
        <w:t>"КАРГО СЕРВИЗ" ООД</w:t>
      </w:r>
    </w:p>
    <w:p w14:paraId="5B943782" w14:textId="77777777" w:rsidR="00797CB4" w:rsidRPr="002439CD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F4FE-E44C-47AC-AF74-360488F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462</cp:revision>
  <cp:lastPrinted>2020-07-06T07:20:00Z</cp:lastPrinted>
  <dcterms:created xsi:type="dcterms:W3CDTF">2019-04-23T07:38:00Z</dcterms:created>
  <dcterms:modified xsi:type="dcterms:W3CDTF">2024-04-11T08:40:00Z</dcterms:modified>
</cp:coreProperties>
</file>